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5275B" w:rsidRDefault="002452C1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85275B">
        <w:rPr>
          <w:rFonts w:ascii="Azo Sans" w:hAnsi="Azo Sans" w:cs="Arial"/>
          <w:b/>
          <w:sz w:val="22"/>
          <w:szCs w:val="22"/>
        </w:rPr>
        <w:t>FIDEL RAMON ALCOCER MARTINEZ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5275B" w:rsidRDefault="002452C1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85275B">
        <w:rPr>
          <w:rFonts w:ascii="Azo Sans" w:hAnsi="Azo Sans" w:cs="Arial"/>
          <w:b/>
          <w:sz w:val="22"/>
          <w:szCs w:val="22"/>
        </w:rPr>
        <w:t>SECRETARIO TECNICO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5275B" w:rsidRDefault="008A7663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DIRECCION GENERAL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Pr="0085275B" w:rsidRDefault="002452C1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85275B">
        <w:rPr>
          <w:rFonts w:ascii="Azo Sans" w:hAnsi="Azo Sans" w:cs="Arial"/>
          <w:b/>
          <w:sz w:val="22"/>
          <w:szCs w:val="22"/>
        </w:rPr>
        <w:t>MAESTRIA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5275B" w:rsidRDefault="002452C1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85275B">
        <w:rPr>
          <w:rFonts w:ascii="Azo Sans" w:hAnsi="Azo Sans" w:cs="Arial"/>
          <w:b/>
          <w:sz w:val="22"/>
          <w:szCs w:val="22"/>
        </w:rPr>
        <w:t>CONTADURIA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2452C1" w:rsidRPr="0085275B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 w:rsidRPr="0085275B">
        <w:rPr>
          <w:rFonts w:ascii="Azo Sans" w:hAnsi="Azo Sans" w:cs="Arial"/>
          <w:b/>
          <w:sz w:val="22"/>
          <w:szCs w:val="22"/>
        </w:rPr>
        <w:t>6/2009</w:t>
      </w:r>
    </w:p>
    <w:p w:rsidR="00E74892" w:rsidRPr="0085275B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 w:rsidRPr="0085275B">
        <w:rPr>
          <w:rFonts w:ascii="Azo Sans" w:hAnsi="Azo Sans" w:cs="Arial"/>
          <w:b/>
          <w:sz w:val="22"/>
          <w:szCs w:val="22"/>
        </w:rPr>
        <w:t>12/2015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2452C1">
        <w:rPr>
          <w:rFonts w:ascii="Azo Sans" w:hAnsi="Azo Sans" w:cs="Arial"/>
          <w:sz w:val="22"/>
          <w:szCs w:val="22"/>
        </w:rPr>
        <w:tab/>
      </w:r>
      <w:r w:rsidR="002452C1" w:rsidRPr="0085275B">
        <w:rPr>
          <w:rFonts w:ascii="Azo Sans" w:hAnsi="Azo Sans" w:cs="Arial"/>
          <w:b/>
          <w:sz w:val="22"/>
          <w:szCs w:val="22"/>
        </w:rPr>
        <w:t>UNIVERSIDAD AUTONOMA DE CAMPECHE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 w:rsidRPr="0085275B">
        <w:rPr>
          <w:rFonts w:ascii="Azo Sans" w:hAnsi="Azo Sans" w:cs="Arial"/>
          <w:b/>
          <w:sz w:val="22"/>
          <w:szCs w:val="22"/>
        </w:rPr>
        <w:t>DIRECTOR ACADEMICO DE LA FCA</w:t>
      </w:r>
    </w:p>
    <w:p w:rsidR="00E74892" w:rsidRPr="0085275B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>
        <w:rPr>
          <w:rFonts w:ascii="Azo Sans" w:hAnsi="Azo Sans" w:cs="Arial"/>
          <w:sz w:val="22"/>
          <w:szCs w:val="22"/>
        </w:rPr>
        <w:tab/>
      </w:r>
      <w:r w:rsidR="002452C1" w:rsidRPr="0085275B">
        <w:rPr>
          <w:rFonts w:ascii="Azo Sans" w:hAnsi="Azo Sans" w:cs="Arial"/>
          <w:b/>
          <w:sz w:val="22"/>
          <w:szCs w:val="22"/>
        </w:rPr>
        <w:t>CIENCIAS POLITICA</w:t>
      </w:r>
      <w:r w:rsidR="0085275B" w:rsidRPr="0085275B">
        <w:rPr>
          <w:rFonts w:ascii="Azo Sans" w:hAnsi="Azo Sans" w:cs="Arial"/>
          <w:b/>
          <w:sz w:val="22"/>
          <w:szCs w:val="22"/>
        </w:rPr>
        <w:t>S</w:t>
      </w:r>
      <w:r w:rsidR="002452C1" w:rsidRPr="0085275B">
        <w:rPr>
          <w:rFonts w:ascii="Azo Sans" w:hAnsi="Azo Sans" w:cs="Arial"/>
          <w:b/>
          <w:sz w:val="22"/>
          <w:szCs w:val="22"/>
        </w:rPr>
        <w:t>, CIENCIA ECONOMICA</w:t>
      </w:r>
      <w:r w:rsidR="0085275B" w:rsidRPr="0085275B">
        <w:rPr>
          <w:rFonts w:ascii="Azo Sans" w:hAnsi="Azo Sans" w:cs="Arial"/>
          <w:b/>
          <w:sz w:val="22"/>
          <w:szCs w:val="22"/>
        </w:rPr>
        <w:t>, CIENCIAS SOCIALES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85275B">
        <w:rPr>
          <w:rFonts w:ascii="Azo Sans" w:hAnsi="Azo Sans" w:cs="Arial"/>
          <w:sz w:val="22"/>
          <w:szCs w:val="22"/>
        </w:rPr>
        <w:t xml:space="preserve"> </w:t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 w:rsidRPr="0085275B">
        <w:rPr>
          <w:rFonts w:ascii="Azo Sans" w:hAnsi="Azo Sans" w:cs="Arial"/>
          <w:b/>
          <w:sz w:val="22"/>
          <w:szCs w:val="22"/>
        </w:rPr>
        <w:t>09/2003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 w:rsidRPr="0085275B">
        <w:rPr>
          <w:rFonts w:ascii="Azo Sans" w:hAnsi="Azo Sans" w:cs="Arial"/>
          <w:b/>
          <w:sz w:val="22"/>
          <w:szCs w:val="22"/>
        </w:rPr>
        <w:t>06/2009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85275B">
        <w:rPr>
          <w:rFonts w:ascii="Azo Sans" w:hAnsi="Azo Sans" w:cs="Arial"/>
          <w:sz w:val="22"/>
          <w:szCs w:val="22"/>
        </w:rPr>
        <w:tab/>
      </w:r>
      <w:r w:rsidR="0085275B" w:rsidRPr="0085275B">
        <w:rPr>
          <w:rFonts w:ascii="Azo Sans" w:hAnsi="Azo Sans" w:cs="Arial"/>
          <w:b/>
          <w:sz w:val="22"/>
          <w:szCs w:val="22"/>
        </w:rPr>
        <w:t>UNIVERSIDAD AUTONOMA DE CAMPECHE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 w:rsidRPr="0085275B">
        <w:rPr>
          <w:rFonts w:ascii="Azo Sans" w:hAnsi="Azo Sans" w:cs="Arial"/>
          <w:b/>
          <w:sz w:val="22"/>
          <w:szCs w:val="22"/>
        </w:rPr>
        <w:t>PROFESOR</w:t>
      </w:r>
    </w:p>
    <w:p w:rsidR="00E74892" w:rsidRPr="0085275B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>
        <w:rPr>
          <w:rFonts w:ascii="Azo Sans" w:hAnsi="Azo Sans" w:cs="Arial"/>
          <w:sz w:val="22"/>
          <w:szCs w:val="22"/>
        </w:rPr>
        <w:tab/>
      </w:r>
      <w:r w:rsidR="0085275B" w:rsidRPr="0085275B">
        <w:rPr>
          <w:rFonts w:ascii="Azo Sans" w:hAnsi="Azo Sans" w:cs="Arial"/>
          <w:b/>
          <w:sz w:val="22"/>
          <w:szCs w:val="22"/>
        </w:rPr>
        <w:t>CIENCIAS ECONOMICAS, CIENCIAS SOCIALES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Pr="00E74892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85275B" w:rsidRDefault="0085275B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85275B">
        <w:rPr>
          <w:rFonts w:ascii="Azo Sans" w:hAnsi="Azo Sans" w:cs="Arial"/>
          <w:b/>
          <w:sz w:val="22"/>
          <w:szCs w:val="22"/>
        </w:rPr>
        <w:t>Director Académico de Institución de Educación Superior, Profesor Investigador en materias de Administración, Finanzas y Contabilidad; He recibido capacitación en materia docente; Autor de libros en materia de Finanzas y Contabilidad.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4269ED" w:rsidRPr="00E74892" w:rsidRDefault="004269ED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85275B" w:rsidRPr="0085275B" w:rsidRDefault="004269ED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Pensamiento estratégico, orientación a resultados, m</w:t>
      </w:r>
      <w:r w:rsidR="0085275B" w:rsidRPr="0085275B">
        <w:rPr>
          <w:rFonts w:ascii="Azo Sans" w:hAnsi="Azo Sans" w:cs="Arial"/>
          <w:b/>
          <w:sz w:val="22"/>
          <w:szCs w:val="22"/>
        </w:rPr>
        <w:t xml:space="preserve">anejo de </w:t>
      </w:r>
      <w:r>
        <w:rPr>
          <w:rFonts w:ascii="Azo Sans" w:hAnsi="Azo Sans" w:cs="Arial"/>
          <w:b/>
          <w:sz w:val="22"/>
          <w:szCs w:val="22"/>
        </w:rPr>
        <w:t>p</w:t>
      </w:r>
      <w:r w:rsidR="0085275B" w:rsidRPr="0085275B">
        <w:rPr>
          <w:rFonts w:ascii="Azo Sans" w:hAnsi="Azo Sans" w:cs="Arial"/>
          <w:b/>
          <w:sz w:val="22"/>
          <w:szCs w:val="22"/>
        </w:rPr>
        <w:t xml:space="preserve">ersonal, </w:t>
      </w:r>
      <w:r>
        <w:rPr>
          <w:rFonts w:ascii="Azo Sans" w:hAnsi="Azo Sans" w:cs="Arial"/>
          <w:b/>
          <w:sz w:val="22"/>
          <w:szCs w:val="22"/>
        </w:rPr>
        <w:t>l</w:t>
      </w:r>
      <w:r w:rsidR="0085275B" w:rsidRPr="0085275B">
        <w:rPr>
          <w:rFonts w:ascii="Azo Sans" w:hAnsi="Azo Sans" w:cs="Arial"/>
          <w:b/>
          <w:sz w:val="22"/>
          <w:szCs w:val="22"/>
        </w:rPr>
        <w:t xml:space="preserve">iderazgo, </w:t>
      </w:r>
      <w:r>
        <w:rPr>
          <w:rFonts w:ascii="Azo Sans" w:hAnsi="Azo Sans" w:cs="Arial"/>
          <w:b/>
          <w:sz w:val="22"/>
          <w:szCs w:val="22"/>
        </w:rPr>
        <w:t>c</w:t>
      </w:r>
      <w:r w:rsidR="0085275B" w:rsidRPr="0085275B">
        <w:rPr>
          <w:rFonts w:ascii="Azo Sans" w:hAnsi="Azo Sans" w:cs="Arial"/>
          <w:b/>
          <w:sz w:val="22"/>
          <w:szCs w:val="22"/>
        </w:rPr>
        <w:t xml:space="preserve">omunicación, </w:t>
      </w:r>
      <w:r>
        <w:rPr>
          <w:rFonts w:ascii="Azo Sans" w:hAnsi="Azo Sans" w:cs="Arial"/>
          <w:b/>
          <w:sz w:val="22"/>
          <w:szCs w:val="22"/>
        </w:rPr>
        <w:t>d</w:t>
      </w:r>
      <w:r w:rsidR="0085275B" w:rsidRPr="0085275B">
        <w:rPr>
          <w:rFonts w:ascii="Azo Sans" w:hAnsi="Azo Sans" w:cs="Arial"/>
          <w:b/>
          <w:sz w:val="22"/>
          <w:szCs w:val="22"/>
        </w:rPr>
        <w:t xml:space="preserve">ominio de </w:t>
      </w:r>
      <w:proofErr w:type="spellStart"/>
      <w:r w:rsidR="0085275B" w:rsidRPr="0085275B">
        <w:rPr>
          <w:rFonts w:ascii="Azo Sans" w:hAnsi="Azo Sans" w:cs="Arial"/>
          <w:b/>
          <w:sz w:val="22"/>
          <w:szCs w:val="22"/>
        </w:rPr>
        <w:t>TICs</w:t>
      </w:r>
      <w:proofErr w:type="spellEnd"/>
      <w:r w:rsidR="0085275B" w:rsidRPr="0085275B">
        <w:rPr>
          <w:rFonts w:ascii="Azo Sans" w:hAnsi="Azo Sans" w:cs="Arial"/>
          <w:b/>
          <w:sz w:val="22"/>
          <w:szCs w:val="22"/>
        </w:rPr>
        <w:t xml:space="preserve">, </w:t>
      </w:r>
      <w:r>
        <w:rPr>
          <w:rFonts w:ascii="Azo Sans" w:hAnsi="Azo Sans" w:cs="Arial"/>
          <w:b/>
          <w:sz w:val="22"/>
          <w:szCs w:val="22"/>
        </w:rPr>
        <w:t>habilidades de i</w:t>
      </w:r>
      <w:r w:rsidR="0085275B" w:rsidRPr="0085275B">
        <w:rPr>
          <w:rFonts w:ascii="Azo Sans" w:hAnsi="Azo Sans" w:cs="Arial"/>
          <w:b/>
          <w:sz w:val="22"/>
          <w:szCs w:val="22"/>
        </w:rPr>
        <w:t xml:space="preserve">nvestigación </w:t>
      </w:r>
      <w:r>
        <w:rPr>
          <w:rFonts w:ascii="Azo Sans" w:hAnsi="Azo Sans" w:cs="Arial"/>
          <w:b/>
          <w:sz w:val="22"/>
          <w:szCs w:val="22"/>
        </w:rPr>
        <w:t>c</w:t>
      </w:r>
      <w:r w:rsidR="0085275B" w:rsidRPr="0085275B">
        <w:rPr>
          <w:rFonts w:ascii="Azo Sans" w:hAnsi="Azo Sans" w:cs="Arial"/>
          <w:b/>
          <w:sz w:val="22"/>
          <w:szCs w:val="22"/>
        </w:rPr>
        <w:t xml:space="preserve">ientífica, diseño de </w:t>
      </w:r>
      <w:r w:rsidR="0085275B" w:rsidRPr="0085275B">
        <w:rPr>
          <w:rFonts w:ascii="Azo Sans" w:hAnsi="Azo Sans" w:cs="Arial"/>
          <w:b/>
          <w:sz w:val="22"/>
          <w:szCs w:val="22"/>
        </w:rPr>
        <w:lastRenderedPageBreak/>
        <w:t>sistemas de evaluación de apr</w:t>
      </w:r>
      <w:r>
        <w:rPr>
          <w:rFonts w:ascii="Azo Sans" w:hAnsi="Azo Sans" w:cs="Arial"/>
          <w:b/>
          <w:sz w:val="22"/>
          <w:szCs w:val="22"/>
        </w:rPr>
        <w:t>endizaje y de desempeño docente, diseño de programas de emprendimiento y programas educativos en línea.</w:t>
      </w: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4269ED" w:rsidRPr="0085275B" w:rsidRDefault="004269ED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</w:t>
      </w:r>
      <w:r w:rsidR="0085275B" w:rsidRPr="0085275B">
        <w:rPr>
          <w:rFonts w:ascii="Azo Sans" w:hAnsi="Azo Sans" w:cs="Arial"/>
          <w:b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293884" w:rsidRDefault="00293884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293884" w:rsidRDefault="00293884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53067-F931-42B7-8D09-61EE90DA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3</cp:revision>
  <cp:lastPrinted>2016-06-23T18:27:00Z</cp:lastPrinted>
  <dcterms:created xsi:type="dcterms:W3CDTF">2016-06-24T20:48:00Z</dcterms:created>
  <dcterms:modified xsi:type="dcterms:W3CDTF">2017-04-27T18:49:00Z</dcterms:modified>
</cp:coreProperties>
</file>