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52" w:rsidRDefault="00FC6E52" w:rsidP="00FC6E52">
      <w:pPr>
        <w:spacing w:after="0" w:line="259" w:lineRule="auto"/>
        <w:ind w:left="26" w:firstLine="0"/>
        <w:jc w:val="center"/>
      </w:pPr>
      <w:bookmarkStart w:id="0" w:name="_GoBack"/>
      <w:bookmarkEnd w:id="0"/>
    </w:p>
    <w:p w:rsidR="00FC6E52" w:rsidRDefault="00FC6E52" w:rsidP="00FC6E52">
      <w:pPr>
        <w:spacing w:after="0" w:line="259" w:lineRule="auto"/>
        <w:ind w:left="26" w:firstLine="0"/>
        <w:jc w:val="right"/>
        <w:rPr>
          <w:rFonts w:ascii="Arial Black" w:hAnsi="Arial Black"/>
        </w:rPr>
      </w:pPr>
      <w:r w:rsidRPr="00892AD2">
        <w:rPr>
          <w:rFonts w:ascii="Arial Black" w:hAnsi="Arial Black"/>
        </w:rPr>
        <w:t>FORMATO</w:t>
      </w:r>
      <w:r w:rsidR="00DB1273">
        <w:rPr>
          <w:rFonts w:ascii="Arial Black" w:hAnsi="Arial Black"/>
        </w:rPr>
        <w:t xml:space="preserve"> </w:t>
      </w:r>
      <w:r w:rsidRPr="00892AD2">
        <w:rPr>
          <w:rFonts w:ascii="Arial Black" w:hAnsi="Arial Black"/>
        </w:rPr>
        <w:t>I</w:t>
      </w:r>
      <w:r>
        <w:rPr>
          <w:rFonts w:ascii="Arial Black" w:hAnsi="Arial Black"/>
        </w:rPr>
        <w:t>-PE</w:t>
      </w:r>
    </w:p>
    <w:p w:rsidR="00FC6E52" w:rsidRDefault="00FC6E52" w:rsidP="00FC6E52">
      <w:pPr>
        <w:jc w:val="center"/>
        <w:rPr>
          <w:b/>
          <w:sz w:val="20"/>
          <w:szCs w:val="20"/>
        </w:rPr>
      </w:pPr>
    </w:p>
    <w:p w:rsidR="00DB1273" w:rsidRDefault="00DB1273" w:rsidP="00FC6E52">
      <w:pPr>
        <w:jc w:val="center"/>
        <w:rPr>
          <w:b/>
          <w:sz w:val="20"/>
          <w:szCs w:val="20"/>
        </w:rPr>
      </w:pPr>
    </w:p>
    <w:p w:rsidR="00FC6E52" w:rsidRDefault="00FC6E52" w:rsidP="00FC6E52">
      <w:pPr>
        <w:ind w:left="0" w:firstLine="0"/>
        <w:rPr>
          <w:b/>
          <w:sz w:val="20"/>
          <w:szCs w:val="20"/>
        </w:rPr>
      </w:pPr>
      <w:r w:rsidRPr="00621BF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 xml:space="preserve"> </w:t>
      </w:r>
      <w:r w:rsidRPr="00621BFA">
        <w:rPr>
          <w:b/>
          <w:sz w:val="20"/>
          <w:szCs w:val="20"/>
        </w:rPr>
        <w:t>PODER EJECUTIVO</w:t>
      </w:r>
      <w:r w:rsidR="002136A8">
        <w:rPr>
          <w:b/>
          <w:sz w:val="20"/>
          <w:szCs w:val="20"/>
        </w:rPr>
        <w:t xml:space="preserve"> DEL ESTADO</w:t>
      </w:r>
    </w:p>
    <w:p w:rsidR="00FC6E52" w:rsidRDefault="00FC6E52" w:rsidP="00FC6E52">
      <w:pPr>
        <w:jc w:val="center"/>
        <w:rPr>
          <w:b/>
          <w:sz w:val="20"/>
          <w:szCs w:val="20"/>
        </w:rPr>
      </w:pPr>
    </w:p>
    <w:p w:rsidR="00FC6E52" w:rsidRDefault="00FC6E52" w:rsidP="00FC6E52">
      <w:pPr>
        <w:jc w:val="center"/>
        <w:rPr>
          <w:b/>
          <w:sz w:val="20"/>
          <w:szCs w:val="20"/>
        </w:rPr>
      </w:pPr>
      <w:r w:rsidRPr="00621BFA">
        <w:rPr>
          <w:b/>
          <w:sz w:val="20"/>
          <w:szCs w:val="20"/>
        </w:rPr>
        <w:t>Tabla de aplicabilidad de las obligaciones comunes y específicas de</w:t>
      </w:r>
      <w:r w:rsidR="00D3136C">
        <w:rPr>
          <w:b/>
          <w:sz w:val="20"/>
          <w:szCs w:val="20"/>
        </w:rPr>
        <w:t xml:space="preserve">l Colegio de Estudios Científicos y </w:t>
      </w:r>
      <w:r w:rsidR="00447ED6">
        <w:rPr>
          <w:b/>
          <w:sz w:val="20"/>
          <w:szCs w:val="20"/>
        </w:rPr>
        <w:t>T</w:t>
      </w:r>
      <w:r w:rsidR="00D3136C">
        <w:rPr>
          <w:b/>
          <w:sz w:val="20"/>
          <w:szCs w:val="20"/>
        </w:rPr>
        <w:t xml:space="preserve">ecnológicos del Estado de Campeche </w:t>
      </w:r>
      <w:r>
        <w:rPr>
          <w:b/>
          <w:sz w:val="20"/>
          <w:szCs w:val="20"/>
        </w:rPr>
        <w:t>correspondiente al año</w:t>
      </w:r>
      <w:r w:rsidR="00D3136C">
        <w:rPr>
          <w:b/>
          <w:sz w:val="20"/>
          <w:szCs w:val="20"/>
        </w:rPr>
        <w:t xml:space="preserve"> 201</w:t>
      </w:r>
      <w:r w:rsidR="002136A8">
        <w:rPr>
          <w:b/>
          <w:sz w:val="20"/>
          <w:szCs w:val="20"/>
        </w:rPr>
        <w:t>9</w:t>
      </w:r>
    </w:p>
    <w:p w:rsidR="00FC6E52" w:rsidRDefault="00FC6E52" w:rsidP="00FC6E52">
      <w:pPr>
        <w:jc w:val="center"/>
        <w:rPr>
          <w:b/>
          <w:sz w:val="20"/>
          <w:szCs w:val="20"/>
        </w:rPr>
      </w:pPr>
    </w:p>
    <w:p w:rsidR="00FC6E52" w:rsidRDefault="00FC6E52" w:rsidP="00FC6E52">
      <w:pPr>
        <w:jc w:val="center"/>
        <w:rPr>
          <w:b/>
          <w:sz w:val="20"/>
          <w:szCs w:val="20"/>
        </w:rPr>
      </w:pPr>
    </w:p>
    <w:p w:rsidR="002136A8" w:rsidRDefault="00FC6E52" w:rsidP="00FC6E52">
      <w:pPr>
        <w:jc w:val="center"/>
        <w:rPr>
          <w:sz w:val="20"/>
          <w:szCs w:val="20"/>
        </w:rPr>
      </w:pPr>
      <w:r w:rsidRPr="00621BFA">
        <w:rPr>
          <w:sz w:val="20"/>
          <w:szCs w:val="20"/>
        </w:rPr>
        <w:t xml:space="preserve">Artículos </w:t>
      </w:r>
      <w:r>
        <w:rPr>
          <w:sz w:val="20"/>
          <w:szCs w:val="20"/>
        </w:rPr>
        <w:t>74</w:t>
      </w:r>
      <w:r w:rsidRPr="00621B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 w:rsidRPr="00621BFA">
        <w:rPr>
          <w:sz w:val="20"/>
          <w:szCs w:val="20"/>
        </w:rPr>
        <w:t>75 de la Ley de Transparencia y Acceso a la Información Pública del Estado de Campeche</w:t>
      </w:r>
      <w:r w:rsidR="002136A8">
        <w:rPr>
          <w:sz w:val="20"/>
          <w:szCs w:val="20"/>
        </w:rPr>
        <w:t xml:space="preserve"> (LTAIPEC) y 71,</w:t>
      </w:r>
    </w:p>
    <w:p w:rsidR="002136A8" w:rsidRDefault="002136A8" w:rsidP="00FC6E5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fracción</w:t>
      </w:r>
      <w:proofErr w:type="gramEnd"/>
      <w:r>
        <w:rPr>
          <w:sz w:val="20"/>
          <w:szCs w:val="20"/>
        </w:rPr>
        <w:t xml:space="preserve"> I, inciso f), de la Ley General de Transparencia y Acceso a la Información Pública (LGTAIP)</w:t>
      </w:r>
      <w:r w:rsidR="00FC6E52" w:rsidRPr="00621BFA">
        <w:rPr>
          <w:sz w:val="20"/>
          <w:szCs w:val="20"/>
        </w:rPr>
        <w:t>.</w:t>
      </w:r>
    </w:p>
    <w:tbl>
      <w:tblPr>
        <w:tblStyle w:val="Tablaconcuadrcula"/>
        <w:tblW w:w="13261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297"/>
        <w:gridCol w:w="1900"/>
        <w:gridCol w:w="1984"/>
        <w:gridCol w:w="2127"/>
        <w:gridCol w:w="1417"/>
        <w:gridCol w:w="1418"/>
        <w:gridCol w:w="3118"/>
      </w:tblGrid>
      <w:tr w:rsidR="002136A8" w:rsidTr="00280BAD">
        <w:trPr>
          <w:trHeight w:val="660"/>
        </w:trPr>
        <w:tc>
          <w:tcPr>
            <w:tcW w:w="1297" w:type="dxa"/>
            <w:vMerge w:val="restart"/>
          </w:tcPr>
          <w:p w:rsidR="002136A8" w:rsidRDefault="002136A8" w:rsidP="00FC6E5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136A8" w:rsidRDefault="002136A8" w:rsidP="00FC6E5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80BAD" w:rsidRDefault="00280BAD" w:rsidP="00FC6E5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280BAD" w:rsidRDefault="00280BAD" w:rsidP="00FC6E5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:rsidR="002136A8" w:rsidRPr="00280BAD" w:rsidRDefault="002136A8" w:rsidP="00FC6E52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80BAD">
              <w:rPr>
                <w:b/>
                <w:sz w:val="18"/>
                <w:szCs w:val="18"/>
              </w:rPr>
              <w:t>TIPO DE SUJETO OBLIGADO</w:t>
            </w:r>
          </w:p>
        </w:tc>
        <w:tc>
          <w:tcPr>
            <w:tcW w:w="6011" w:type="dxa"/>
            <w:gridSpan w:val="3"/>
          </w:tcPr>
          <w:p w:rsidR="002136A8" w:rsidRPr="00280BAD" w:rsidRDefault="002136A8" w:rsidP="002136A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OBLIGACIONES COMUNES</w:t>
            </w:r>
          </w:p>
          <w:p w:rsidR="002136A8" w:rsidRPr="00280BAD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(artículo 74 de la Ley Estatal)</w:t>
            </w:r>
          </w:p>
          <w:p w:rsidR="002136A8" w:rsidRPr="00280BAD" w:rsidRDefault="002136A8" w:rsidP="002136A8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</w:tcPr>
          <w:p w:rsidR="002136A8" w:rsidRPr="00280BAD" w:rsidRDefault="002136A8" w:rsidP="002136A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OBLIGACIONES ESPECIFICAS </w:t>
            </w:r>
          </w:p>
          <w:p w:rsidR="002136A8" w:rsidRPr="00280BAD" w:rsidRDefault="002136A8" w:rsidP="002136A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(artículos 75 de la Ley Estatal y 71 fracción I inciso f) </w:t>
            </w:r>
          </w:p>
          <w:p w:rsidR="002136A8" w:rsidRPr="00280BAD" w:rsidRDefault="002136A8" w:rsidP="002136A8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de la Ley General)</w:t>
            </w:r>
          </w:p>
        </w:tc>
      </w:tr>
      <w:tr w:rsidR="00280BAD" w:rsidTr="006163BA">
        <w:trPr>
          <w:trHeight w:val="465"/>
        </w:trPr>
        <w:tc>
          <w:tcPr>
            <w:tcW w:w="1297" w:type="dxa"/>
            <w:vMerge/>
          </w:tcPr>
          <w:p w:rsidR="002136A8" w:rsidRDefault="002136A8" w:rsidP="00FC6E5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80BAD" w:rsidRDefault="00280BAD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80BAD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APLICA</w:t>
            </w:r>
          </w:p>
          <w:p w:rsidR="002136A8" w:rsidRPr="00280BAD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280BAD" w:rsidRDefault="00280BAD" w:rsidP="00280BAD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80BAD" w:rsidRDefault="002136A8" w:rsidP="00280BAD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NO APLICA</w:t>
            </w:r>
          </w:p>
        </w:tc>
        <w:tc>
          <w:tcPr>
            <w:tcW w:w="1417" w:type="dxa"/>
          </w:tcPr>
          <w:p w:rsidR="00280BAD" w:rsidRDefault="00280BAD" w:rsidP="002136A8">
            <w:pPr>
              <w:ind w:left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80BAD" w:rsidRDefault="002136A8" w:rsidP="002136A8">
            <w:pPr>
              <w:ind w:left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APLICA</w:t>
            </w:r>
          </w:p>
        </w:tc>
        <w:tc>
          <w:tcPr>
            <w:tcW w:w="4536" w:type="dxa"/>
            <w:gridSpan w:val="2"/>
          </w:tcPr>
          <w:p w:rsidR="00280BAD" w:rsidRDefault="00280BAD" w:rsidP="002136A8">
            <w:pPr>
              <w:ind w:left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80BAD" w:rsidRDefault="002136A8" w:rsidP="002136A8">
            <w:pPr>
              <w:ind w:left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0BAD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NO APLICA</w:t>
            </w:r>
          </w:p>
        </w:tc>
      </w:tr>
      <w:tr w:rsidR="00280BAD" w:rsidTr="006163BA">
        <w:trPr>
          <w:trHeight w:val="819"/>
        </w:trPr>
        <w:tc>
          <w:tcPr>
            <w:tcW w:w="1297" w:type="dxa"/>
            <w:vMerge/>
          </w:tcPr>
          <w:p w:rsidR="002136A8" w:rsidRDefault="002136A8" w:rsidP="00FC6E5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136A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Fracción(es) y, en su caso, inciso(s)</w:t>
            </w:r>
          </w:p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136A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Fracción(es) y, en su caso, inciso(s)</w:t>
            </w:r>
          </w:p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136A8" w:rsidRDefault="002136A8" w:rsidP="00B6607B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136A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Razón general y fundamento legal de la no aplicabilidad</w:t>
            </w:r>
          </w:p>
        </w:tc>
        <w:tc>
          <w:tcPr>
            <w:tcW w:w="1417" w:type="dxa"/>
          </w:tcPr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136A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Fracción(es) y, en su caso, inciso(s)</w:t>
            </w:r>
          </w:p>
          <w:p w:rsidR="002136A8" w:rsidRPr="002136A8" w:rsidRDefault="002136A8" w:rsidP="002136A8">
            <w:pPr>
              <w:ind w:left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2136A8" w:rsidRPr="002136A8" w:rsidRDefault="002136A8" w:rsidP="002136A8">
            <w:pPr>
              <w:ind w:left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136A8" w:rsidRDefault="002136A8" w:rsidP="002136A8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136A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Fracción(es) y, en su caso, inciso(s)</w:t>
            </w:r>
          </w:p>
          <w:p w:rsidR="002136A8" w:rsidRPr="002136A8" w:rsidRDefault="002136A8" w:rsidP="002136A8">
            <w:pPr>
              <w:ind w:left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2136A8" w:rsidRPr="002136A8" w:rsidRDefault="002136A8" w:rsidP="002136A8">
            <w:pPr>
              <w:ind w:left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2136A8" w:rsidRPr="002136A8" w:rsidRDefault="002136A8" w:rsidP="00280BAD">
            <w:pPr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136A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Razón general y fundamento legal de la no aplicabilidad</w:t>
            </w:r>
          </w:p>
        </w:tc>
      </w:tr>
      <w:tr w:rsidR="00280BAD" w:rsidTr="006163BA">
        <w:tc>
          <w:tcPr>
            <w:tcW w:w="1297" w:type="dxa"/>
          </w:tcPr>
          <w:p w:rsidR="002136A8" w:rsidRDefault="002136A8" w:rsidP="00FC6E5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80BAD" w:rsidRDefault="00280BAD" w:rsidP="00FC6E5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Poder Ejecutivo del Estado</w:t>
            </w:r>
          </w:p>
        </w:tc>
        <w:tc>
          <w:tcPr>
            <w:tcW w:w="1900" w:type="dxa"/>
          </w:tcPr>
          <w:p w:rsidR="002136A8" w:rsidRPr="00946551" w:rsidRDefault="00280BAD" w:rsidP="00B6607B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946551">
              <w:rPr>
                <w:sz w:val="18"/>
                <w:szCs w:val="18"/>
              </w:rPr>
              <w:t xml:space="preserve"> </w:t>
            </w:r>
            <w:r w:rsidR="00B6607B" w:rsidRPr="00946551">
              <w:rPr>
                <w:sz w:val="18"/>
                <w:szCs w:val="18"/>
              </w:rPr>
              <w:t>I, II, III, IV, V, VI, VII, VIII, IX, X, XI, XIII, XIV, XVI, XVII, XIX, XX, XXI, XXII, XXIII, XXIV, XXV, XXVI, XXVII, XXVIII, XXIX, XXX, XXXI, XXXII, XXXIII, XXXIV, XXXV, XXXVI, XXXVII, XXXVIII, XXXIX, XL, XLI, XLII, XLIII, XLIV, XLV, XLVI, XLVII</w:t>
            </w:r>
            <w:r w:rsidR="00946551">
              <w:rPr>
                <w:sz w:val="18"/>
                <w:szCs w:val="18"/>
              </w:rPr>
              <w:t>, XVIII y ÚLTIMO PÁRRAFO</w:t>
            </w:r>
            <w:r w:rsidR="00B6607B" w:rsidRPr="00946551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2136A8" w:rsidRDefault="00B6607B" w:rsidP="00FC6E5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XII, XV, XVIII</w:t>
            </w:r>
          </w:p>
          <w:p w:rsidR="002136A8" w:rsidRDefault="002136A8" w:rsidP="00FC6E5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136A8" w:rsidRDefault="002136A8" w:rsidP="00FC6E5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136A8" w:rsidRDefault="002136A8" w:rsidP="002136A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136A8" w:rsidRDefault="00576B0F" w:rsidP="00576B0F">
            <w:pPr>
              <w:rPr>
                <w:sz w:val="20"/>
                <w:szCs w:val="20"/>
              </w:rPr>
            </w:pPr>
            <w:r w:rsidRPr="000D10A6">
              <w:rPr>
                <w:sz w:val="20"/>
                <w:szCs w:val="20"/>
              </w:rPr>
              <w:t xml:space="preserve">El </w:t>
            </w:r>
            <w:proofErr w:type="spellStart"/>
            <w:r w:rsidRPr="000D10A6">
              <w:rPr>
                <w:sz w:val="20"/>
                <w:szCs w:val="20"/>
              </w:rPr>
              <w:t>CECyTEC</w:t>
            </w:r>
            <w:proofErr w:type="spellEnd"/>
            <w:r w:rsidRPr="000D10A6">
              <w:rPr>
                <w:sz w:val="20"/>
                <w:szCs w:val="20"/>
              </w:rPr>
              <w:t xml:space="preserve"> no genera ningún tipo de información</w:t>
            </w:r>
            <w:r>
              <w:rPr>
                <w:sz w:val="20"/>
                <w:szCs w:val="20"/>
              </w:rPr>
              <w:t xml:space="preserve">,  por no estar especificado en </w:t>
            </w:r>
            <w:r w:rsidRPr="000D10A6">
              <w:rPr>
                <w:sz w:val="20"/>
                <w:szCs w:val="20"/>
              </w:rPr>
              <w:t>sus facultades, competencias y funciones otorgadas por los ordenamientos jurídicos.</w:t>
            </w:r>
          </w:p>
          <w:p w:rsidR="002136A8" w:rsidRDefault="002136A8" w:rsidP="00FC6E52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273" w:rsidRDefault="00AC2132" w:rsidP="00DB127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II,</w:t>
            </w:r>
            <w:r w:rsidR="00771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y VI</w:t>
            </w:r>
          </w:p>
          <w:p w:rsidR="00DB1273" w:rsidRDefault="00DB1273" w:rsidP="00DB127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B1273" w:rsidRPr="00DB1273" w:rsidRDefault="00DB1273" w:rsidP="00DB127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DB1273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71 fracción I inciso f) </w:t>
            </w:r>
          </w:p>
          <w:p w:rsidR="00DB1273" w:rsidRDefault="00DB1273" w:rsidP="00DB127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B1273">
              <w:rPr>
                <w:rFonts w:eastAsia="Calibri"/>
                <w:color w:val="auto"/>
                <w:sz w:val="18"/>
                <w:szCs w:val="18"/>
                <w:lang w:eastAsia="en-US"/>
              </w:rPr>
              <w:t>de la Ley General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1273" w:rsidRDefault="007711E4" w:rsidP="007711E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III, IV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36A8" w:rsidRDefault="002136A8" w:rsidP="006163BA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2136A8" w:rsidRDefault="002136A8" w:rsidP="00FC6E52">
      <w:pPr>
        <w:jc w:val="center"/>
        <w:rPr>
          <w:sz w:val="20"/>
          <w:szCs w:val="20"/>
        </w:rPr>
      </w:pPr>
    </w:p>
    <w:p w:rsidR="002136A8" w:rsidRDefault="002136A8" w:rsidP="00FC6E52">
      <w:pPr>
        <w:jc w:val="center"/>
        <w:rPr>
          <w:sz w:val="20"/>
          <w:szCs w:val="20"/>
        </w:rPr>
      </w:pPr>
    </w:p>
    <w:p w:rsidR="005613BA" w:rsidRDefault="005613BA" w:rsidP="005613BA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NOTA: Adicionalmente el sujeto obligado deberá señalar la aplicabilidad o inaplicabilidad del inciso f del artículo 71 de la Ley General de Transparencia y Acceso a la Información Pública.</w:t>
      </w:r>
    </w:p>
    <w:p w:rsidR="005613BA" w:rsidRDefault="005613BA" w:rsidP="005613BA">
      <w:pPr>
        <w:spacing w:after="0" w:line="259" w:lineRule="auto"/>
        <w:ind w:left="26" w:firstLine="0"/>
        <w:jc w:val="left"/>
        <w:rPr>
          <w:rFonts w:ascii="Arial Black" w:hAnsi="Arial Black"/>
          <w:sz w:val="20"/>
          <w:szCs w:val="20"/>
        </w:rPr>
      </w:pPr>
    </w:p>
    <w:p w:rsidR="005613BA" w:rsidRDefault="005613BA" w:rsidP="005613BA"/>
    <w:p w:rsidR="002136A8" w:rsidRDefault="002136A8" w:rsidP="00FC6E52">
      <w:pPr>
        <w:jc w:val="center"/>
        <w:rPr>
          <w:sz w:val="20"/>
          <w:szCs w:val="20"/>
        </w:rPr>
      </w:pPr>
    </w:p>
    <w:p w:rsidR="002136A8" w:rsidRDefault="002136A8" w:rsidP="00FC6E52">
      <w:pPr>
        <w:jc w:val="center"/>
        <w:rPr>
          <w:sz w:val="20"/>
          <w:szCs w:val="20"/>
        </w:rPr>
      </w:pPr>
    </w:p>
    <w:sectPr w:rsidR="002136A8" w:rsidSect="00D313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52"/>
    <w:rsid w:val="00186CF2"/>
    <w:rsid w:val="002136A8"/>
    <w:rsid w:val="00280BAD"/>
    <w:rsid w:val="0040134E"/>
    <w:rsid w:val="00435C8C"/>
    <w:rsid w:val="00447ED6"/>
    <w:rsid w:val="004E3BAA"/>
    <w:rsid w:val="005613BA"/>
    <w:rsid w:val="00576B0F"/>
    <w:rsid w:val="006163BA"/>
    <w:rsid w:val="006A5527"/>
    <w:rsid w:val="006E1BBB"/>
    <w:rsid w:val="00757116"/>
    <w:rsid w:val="007711E4"/>
    <w:rsid w:val="00946551"/>
    <w:rsid w:val="00AC2132"/>
    <w:rsid w:val="00B6607B"/>
    <w:rsid w:val="00CB010E"/>
    <w:rsid w:val="00D3136C"/>
    <w:rsid w:val="00DB1273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52"/>
    <w:pPr>
      <w:spacing w:after="5" w:line="249" w:lineRule="auto"/>
      <w:ind w:left="30" w:hanging="10"/>
      <w:jc w:val="both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6E5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52"/>
    <w:pPr>
      <w:spacing w:after="5" w:line="249" w:lineRule="auto"/>
      <w:ind w:left="30" w:hanging="10"/>
      <w:jc w:val="both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6E52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Unidadtransparencia</cp:lastModifiedBy>
  <cp:revision>2</cp:revision>
  <cp:lastPrinted>2019-01-30T18:35:00Z</cp:lastPrinted>
  <dcterms:created xsi:type="dcterms:W3CDTF">2019-08-08T20:10:00Z</dcterms:created>
  <dcterms:modified xsi:type="dcterms:W3CDTF">2019-08-08T20:10:00Z</dcterms:modified>
</cp:coreProperties>
</file>